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  <w:bookmarkStart w:id="0" w:name="_GoBack"/>
      <w:bookmarkEnd w:id="0"/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1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D222B1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АО «РН-Москва»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действующего на основании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3C5422" w:rsidRPr="00223B9A">
        <w:rPr>
          <w:sz w:val="24"/>
          <w:szCs w:val="24"/>
        </w:rPr>
        <w:fldChar w:fldCharType="end"/>
      </w:r>
      <w:bookmarkEnd w:id="6"/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8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D222B1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)"/>
            </w:textInput>
          </w:ffData>
        </w:fldChar>
      </w:r>
      <w:bookmarkStart w:id="13" w:name="ТекстовоеПоле33"/>
      <w:r w:rsidR="00D222B1">
        <w:rPr>
          <w:sz w:val="24"/>
          <w:szCs w:val="24"/>
          <w:highlight w:val="lightGray"/>
        </w:rPr>
        <w:instrText xml:space="preserve"> FORMTEXT </w:instrText>
      </w:r>
      <w:r w:rsidR="00D222B1">
        <w:rPr>
          <w:sz w:val="24"/>
          <w:szCs w:val="24"/>
          <w:highlight w:val="lightGray"/>
        </w:rPr>
      </w:r>
      <w:r w:rsidR="00D222B1">
        <w:rPr>
          <w:sz w:val="24"/>
          <w:szCs w:val="24"/>
          <w:highlight w:val="lightGray"/>
        </w:rPr>
        <w:fldChar w:fldCharType="separate"/>
      </w:r>
      <w:r w:rsidR="00D222B1">
        <w:rPr>
          <w:noProof/>
          <w:sz w:val="24"/>
          <w:szCs w:val="24"/>
          <w:highlight w:val="lightGray"/>
        </w:rPr>
        <w:t>(Применимо)</w:t>
      </w:r>
      <w:r w:rsidR="00D222B1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3C5422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4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3C5422" w:rsidRPr="00223B9A">
        <w:rPr>
          <w:sz w:val="24"/>
          <w:szCs w:val="24"/>
          <w:highlight w:val="lightGray"/>
          <w:lang w:val="en-US"/>
        </w:rPr>
      </w:r>
      <w:r w:rsidR="003C5422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3C5422" w:rsidRPr="00223B9A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D222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D222B1">
        <w:rPr>
          <w:sz w:val="24"/>
          <w:szCs w:val="24"/>
          <w:highlight w:val="lightGray"/>
        </w:rPr>
        <w:instrText xml:space="preserve"> FORMTEXT </w:instrText>
      </w:r>
      <w:r w:rsidR="00D222B1">
        <w:rPr>
          <w:sz w:val="24"/>
          <w:szCs w:val="24"/>
          <w:highlight w:val="lightGray"/>
        </w:rPr>
      </w:r>
      <w:r w:rsidR="00D222B1">
        <w:rPr>
          <w:sz w:val="24"/>
          <w:szCs w:val="24"/>
          <w:highlight w:val="lightGray"/>
        </w:rPr>
        <w:fldChar w:fldCharType="separate"/>
      </w:r>
      <w:r w:rsidR="00D222B1">
        <w:rPr>
          <w:noProof/>
          <w:sz w:val="24"/>
          <w:szCs w:val="24"/>
          <w:highlight w:val="lightGray"/>
        </w:rPr>
        <w:t>(Применимо)</w:t>
      </w:r>
      <w:r w:rsidR="00D222B1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5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6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7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8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9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20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1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2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3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D222B1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)"/>
            </w:textInput>
          </w:ffData>
        </w:fldChar>
      </w:r>
      <w:bookmarkStart w:id="24" w:name="ТекстовоеПоле43"/>
      <w:r w:rsidR="00D222B1">
        <w:rPr>
          <w:sz w:val="24"/>
          <w:szCs w:val="24"/>
          <w:highlight w:val="lightGray"/>
        </w:rPr>
        <w:instrText xml:space="preserve"> FORMTEXT </w:instrText>
      </w:r>
      <w:r w:rsidR="00D222B1">
        <w:rPr>
          <w:sz w:val="24"/>
          <w:szCs w:val="24"/>
          <w:highlight w:val="lightGray"/>
        </w:rPr>
      </w:r>
      <w:r w:rsidR="00D222B1">
        <w:rPr>
          <w:sz w:val="24"/>
          <w:szCs w:val="24"/>
          <w:highlight w:val="lightGray"/>
        </w:rPr>
        <w:fldChar w:fldCharType="separate"/>
      </w:r>
      <w:r w:rsidR="00D222B1">
        <w:rPr>
          <w:noProof/>
          <w:sz w:val="24"/>
          <w:szCs w:val="24"/>
          <w:highlight w:val="lightGray"/>
        </w:rPr>
        <w:t>(Применимо)</w:t>
      </w:r>
      <w:r w:rsidR="00D222B1">
        <w:rPr>
          <w:sz w:val="24"/>
          <w:szCs w:val="24"/>
          <w:highlight w:val="lightGray"/>
        </w:rPr>
        <w:fldChar w:fldCharType="end"/>
      </w:r>
      <w:bookmarkEnd w:id="24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5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5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6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7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7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D222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D222B1">
        <w:rPr>
          <w:sz w:val="24"/>
          <w:szCs w:val="24"/>
          <w:highlight w:val="lightGray"/>
        </w:rPr>
        <w:instrText xml:space="preserve"> FORMTEXT </w:instrText>
      </w:r>
      <w:r w:rsidR="00D222B1">
        <w:rPr>
          <w:sz w:val="24"/>
          <w:szCs w:val="24"/>
          <w:highlight w:val="lightGray"/>
        </w:rPr>
      </w:r>
      <w:r w:rsidR="00D222B1">
        <w:rPr>
          <w:sz w:val="24"/>
          <w:szCs w:val="24"/>
          <w:highlight w:val="lightGray"/>
        </w:rPr>
        <w:fldChar w:fldCharType="separate"/>
      </w:r>
      <w:r w:rsidR="00D222B1">
        <w:rPr>
          <w:noProof/>
          <w:sz w:val="24"/>
          <w:szCs w:val="24"/>
          <w:highlight w:val="lightGray"/>
        </w:rPr>
        <w:t>(Применимо)</w:t>
      </w:r>
      <w:r w:rsidR="00D222B1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8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8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B16553" w:rsidRPr="00223B9A">
        <w:rPr>
          <w:sz w:val="24"/>
          <w:szCs w:val="24"/>
          <w:highlight w:val="lightGray"/>
        </w:rPr>
        <w:t>и Движимого</w:t>
      </w:r>
      <w:r w:rsidR="00D222B1">
        <w:rPr>
          <w:sz w:val="24"/>
          <w:szCs w:val="24"/>
          <w:highlight w:val="lightGray"/>
        </w:rPr>
        <w:t xml:space="preserve"> (Применимо</w:t>
      </w:r>
      <w:r w:rsidR="002F1304" w:rsidRPr="00C774E7">
        <w:rPr>
          <w:sz w:val="24"/>
          <w:szCs w:val="24"/>
          <w:highlight w:val="lightGray"/>
        </w:rPr>
        <w:t>)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оплаты</w:t>
      </w:r>
      <w:r w:rsidR="00A90957" w:rsidRPr="00C774E7">
        <w:rPr>
          <w:sz w:val="24"/>
          <w:szCs w:val="24"/>
        </w:rPr>
        <w:t xml:space="preserve">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9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9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D222B1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)"/>
            </w:textInput>
          </w:ffData>
        </w:fldChar>
      </w:r>
      <w:bookmarkStart w:id="30" w:name="ТекстовоеПоле46"/>
      <w:r w:rsidR="00D222B1">
        <w:rPr>
          <w:sz w:val="24"/>
          <w:szCs w:val="24"/>
          <w:highlight w:val="lightGray"/>
        </w:rPr>
        <w:instrText xml:space="preserve"> FORMTEXT </w:instrText>
      </w:r>
      <w:r w:rsidR="00D222B1">
        <w:rPr>
          <w:sz w:val="24"/>
          <w:szCs w:val="24"/>
          <w:highlight w:val="lightGray"/>
        </w:rPr>
      </w:r>
      <w:r w:rsidR="00D222B1">
        <w:rPr>
          <w:sz w:val="24"/>
          <w:szCs w:val="24"/>
          <w:highlight w:val="lightGray"/>
        </w:rPr>
        <w:fldChar w:fldCharType="separate"/>
      </w:r>
      <w:r w:rsidR="00D222B1">
        <w:rPr>
          <w:noProof/>
          <w:sz w:val="24"/>
          <w:szCs w:val="24"/>
          <w:highlight w:val="lightGray"/>
        </w:rPr>
        <w:t>(Применимо)</w:t>
      </w:r>
      <w:r w:rsidR="00D222B1">
        <w:rPr>
          <w:sz w:val="24"/>
          <w:szCs w:val="24"/>
          <w:highlight w:val="lightGray"/>
        </w:rPr>
        <w:fldChar w:fldCharType="end"/>
      </w:r>
      <w:bookmarkEnd w:id="30"/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D222B1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>
              <w:default w:val="(Применимо)"/>
            </w:textInput>
          </w:ffData>
        </w:fldChar>
      </w:r>
      <w:bookmarkStart w:id="31" w:name="ТекстовоеПоле77"/>
      <w:r w:rsidR="00D222B1">
        <w:rPr>
          <w:sz w:val="24"/>
          <w:szCs w:val="24"/>
        </w:rPr>
        <w:instrText xml:space="preserve"> FORMTEXT </w:instrText>
      </w:r>
      <w:r w:rsidR="00D222B1">
        <w:rPr>
          <w:sz w:val="24"/>
          <w:szCs w:val="24"/>
        </w:rPr>
      </w:r>
      <w:r w:rsidR="00D222B1">
        <w:rPr>
          <w:sz w:val="24"/>
          <w:szCs w:val="24"/>
        </w:rPr>
        <w:fldChar w:fldCharType="separate"/>
      </w:r>
      <w:r w:rsidR="00D222B1">
        <w:rPr>
          <w:noProof/>
          <w:sz w:val="24"/>
          <w:szCs w:val="24"/>
        </w:rPr>
        <w:t>(Применимо)</w:t>
      </w:r>
      <w:r w:rsidR="00D222B1">
        <w:rPr>
          <w:sz w:val="24"/>
          <w:szCs w:val="24"/>
        </w:rPr>
        <w:fldChar w:fldCharType="end"/>
      </w:r>
      <w:bookmarkEnd w:id="31"/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D222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D222B1">
        <w:rPr>
          <w:sz w:val="24"/>
          <w:szCs w:val="24"/>
          <w:highlight w:val="lightGray"/>
        </w:rPr>
        <w:instrText xml:space="preserve"> FORMTEXT </w:instrText>
      </w:r>
      <w:r w:rsidR="00D222B1">
        <w:rPr>
          <w:sz w:val="24"/>
          <w:szCs w:val="24"/>
          <w:highlight w:val="lightGray"/>
        </w:rPr>
      </w:r>
      <w:r w:rsidR="00D222B1">
        <w:rPr>
          <w:sz w:val="24"/>
          <w:szCs w:val="24"/>
          <w:highlight w:val="lightGray"/>
        </w:rPr>
        <w:fldChar w:fldCharType="separate"/>
      </w:r>
      <w:r w:rsidR="00D222B1">
        <w:rPr>
          <w:noProof/>
          <w:sz w:val="24"/>
          <w:szCs w:val="24"/>
          <w:highlight w:val="lightGray"/>
        </w:rPr>
        <w:t>(применимо)</w:t>
      </w:r>
      <w:r w:rsidR="00D222B1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D222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D222B1">
        <w:rPr>
          <w:sz w:val="24"/>
          <w:szCs w:val="24"/>
          <w:highlight w:val="lightGray"/>
        </w:rPr>
        <w:instrText xml:space="preserve"> FORMTEXT </w:instrText>
      </w:r>
      <w:r w:rsidR="00D222B1">
        <w:rPr>
          <w:sz w:val="24"/>
          <w:szCs w:val="24"/>
          <w:highlight w:val="lightGray"/>
        </w:rPr>
      </w:r>
      <w:r w:rsidR="00D222B1">
        <w:rPr>
          <w:sz w:val="24"/>
          <w:szCs w:val="24"/>
          <w:highlight w:val="lightGray"/>
        </w:rPr>
        <w:fldChar w:fldCharType="separate"/>
      </w:r>
      <w:r w:rsidR="00D222B1">
        <w:rPr>
          <w:noProof/>
          <w:sz w:val="24"/>
          <w:szCs w:val="24"/>
          <w:highlight w:val="lightGray"/>
        </w:rPr>
        <w:t>(не применимо)</w:t>
      </w:r>
      <w:r w:rsidR="00D222B1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D222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D222B1">
        <w:rPr>
          <w:sz w:val="24"/>
          <w:szCs w:val="24"/>
          <w:highlight w:val="lightGray"/>
        </w:rPr>
        <w:instrText xml:space="preserve"> FORMTEXT </w:instrText>
      </w:r>
      <w:r w:rsidR="00D222B1">
        <w:rPr>
          <w:sz w:val="24"/>
          <w:szCs w:val="24"/>
          <w:highlight w:val="lightGray"/>
        </w:rPr>
      </w:r>
      <w:r w:rsidR="00D222B1">
        <w:rPr>
          <w:sz w:val="24"/>
          <w:szCs w:val="24"/>
          <w:highlight w:val="lightGray"/>
        </w:rPr>
        <w:fldChar w:fldCharType="separate"/>
      </w:r>
      <w:r w:rsidR="00D222B1">
        <w:rPr>
          <w:noProof/>
          <w:sz w:val="24"/>
          <w:szCs w:val="24"/>
          <w:highlight w:val="lightGray"/>
        </w:rPr>
        <w:t>(Применимо)</w:t>
      </w:r>
      <w:r w:rsidR="00D222B1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Нести все расходы, связанные с государственной регистрацией перехода права </w:t>
      </w:r>
      <w:r w:rsidRPr="00223B9A">
        <w:rPr>
          <w:sz w:val="24"/>
          <w:szCs w:val="24"/>
        </w:rPr>
        <w:lastRenderedPageBreak/>
        <w:t>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2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2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с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720E5D" w:rsidRPr="00C774E7">
        <w:rPr>
          <w:sz w:val="24"/>
          <w:szCs w:val="24"/>
          <w:highlight w:val="lightGray"/>
        </w:rPr>
        <w:t>и Движимым (Применимо/ не применимо)</w:t>
      </w:r>
      <w:r w:rsidR="00720E5D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D222B1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D222B1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D222B1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Информации не в полном объеме (т.е. непредставление 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D222B1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D222B1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7658E1" w:rsidRPr="00223B9A" w:rsidRDefault="007658E1" w:rsidP="007658E1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7658E1">
        <w:rPr>
          <w:sz w:val="24"/>
          <w:szCs w:val="24"/>
        </w:rPr>
        <w:t xml:space="preserve">В случае получения </w:t>
      </w:r>
      <w:r w:rsidR="00D222B1">
        <w:rPr>
          <w:sz w:val="24"/>
          <w:szCs w:val="24"/>
        </w:rPr>
        <w:t>Продавцом</w:t>
      </w:r>
      <w:r w:rsidRPr="007658E1">
        <w:rPr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D222B1">
        <w:rPr>
          <w:sz w:val="24"/>
          <w:szCs w:val="24"/>
        </w:rPr>
        <w:t>Продавец</w:t>
      </w:r>
      <w:r w:rsidRPr="007658E1">
        <w:rPr>
          <w:sz w:val="24"/>
          <w:szCs w:val="24"/>
        </w:rPr>
        <w:t xml:space="preserve"> вправе в одностороннем порядке отказаться от исполнения настоящего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путем направления письменного уведомления о прекращении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lastRenderedPageBreak/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4B16E1" w:rsidRPr="009C75A4" w:rsidRDefault="004B16E1" w:rsidP="009C75A4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>Для целей настоящей статьи термин: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t>«</w:t>
      </w:r>
      <w:r w:rsidRPr="009C75A4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9C75A4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Договором/Соглашением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9C75A4">
        <w:rPr>
          <w:b/>
          <w:bCs/>
          <w:color w:val="000000" w:themeColor="text1"/>
          <w:sz w:val="24"/>
          <w:szCs w:val="24"/>
        </w:rPr>
        <w:t xml:space="preserve"> 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9C75A4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9C75A4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9C75A4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9C75A4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9C75A4">
        <w:rPr>
          <w:b/>
          <w:sz w:val="24"/>
          <w:szCs w:val="24"/>
        </w:rPr>
        <w:t>«Съемные носители информации»</w:t>
      </w:r>
      <w:r w:rsidRPr="009C75A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9C75A4">
        <w:rPr>
          <w:b/>
          <w:sz w:val="24"/>
          <w:szCs w:val="24"/>
        </w:rPr>
        <w:t>«Конфиденциальность информации»</w:t>
      </w:r>
      <w:r w:rsidRPr="009C75A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9C75A4" w:rsidRPr="009C75A4" w:rsidRDefault="009C75A4" w:rsidP="009C75A4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«Конфиденциальная Информация»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третьим лицам,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821E96" w:rsidP="009C75A4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9C75A4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="009C75A4" w:rsidRPr="009C75A4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="009C75A4" w:rsidRPr="009C75A4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>Договора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="009C75A4" w:rsidRPr="009C75A4">
        <w:rPr>
          <w:rFonts w:ascii="Times New Roman" w:hAnsi="Times New Roman"/>
          <w:color w:val="000000" w:themeColor="text1"/>
          <w:szCs w:val="24"/>
        </w:rPr>
        <w:t>;</w:t>
      </w:r>
    </w:p>
    <w:p w:rsidR="004B16E1" w:rsidRPr="004B16E1" w:rsidRDefault="009C75A4" w:rsidP="009C75A4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9C75A4">
        <w:rPr>
          <w:b/>
          <w:color w:val="000000" w:themeColor="text1"/>
          <w:sz w:val="24"/>
          <w:szCs w:val="24"/>
        </w:rPr>
        <w:lastRenderedPageBreak/>
        <w:t>«Режим Конфиденциальности»</w:t>
      </w:r>
      <w:r w:rsidRPr="009C75A4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4B16E1" w:rsidRPr="004B16E1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4B16E1">
        <w:rPr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Договора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в целях исполнения обязательств по настоящему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:rsidR="004B16E1" w:rsidRPr="00E0561E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4B16E1" w:rsidRPr="004B16E1" w:rsidRDefault="004B16E1" w:rsidP="004B16E1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4B16E1">
        <w:rPr>
          <w:sz w:val="24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9C75A4" w:rsidRPr="009C75A4" w:rsidRDefault="004B16E1" w:rsidP="009C75A4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5.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7.5.</w:t>
      </w:r>
      <w:r w:rsidRPr="004B16E1">
        <w:rPr>
          <w:sz w:val="24"/>
          <w:szCs w:val="24"/>
        </w:rPr>
        <w:fldChar w:fldCharType="end"/>
      </w:r>
      <w:r w:rsidRPr="004B16E1">
        <w:rPr>
          <w:color w:val="000000"/>
          <w:sz w:val="24"/>
          <w:szCs w:val="24"/>
        </w:rPr>
        <w:fldChar w:fldCharType="begin">
          <w:ffData>
            <w:name w:val="ТекстовоеПоле273"/>
            <w:enabled/>
            <w:calcOnExit w:val="0"/>
            <w:textInput/>
          </w:ffData>
        </w:fldChar>
      </w:r>
      <w:r w:rsidRPr="004B16E1">
        <w:rPr>
          <w:color w:val="000000"/>
          <w:sz w:val="24"/>
          <w:szCs w:val="24"/>
        </w:rPr>
        <w:instrText xml:space="preserve"> FORMTEXT </w:instrText>
      </w:r>
      <w:r w:rsidRPr="004B16E1">
        <w:rPr>
          <w:color w:val="000000"/>
          <w:sz w:val="24"/>
          <w:szCs w:val="24"/>
        </w:rPr>
      </w:r>
      <w:r w:rsidRPr="004B16E1">
        <w:rPr>
          <w:color w:val="000000"/>
          <w:sz w:val="24"/>
          <w:szCs w:val="24"/>
        </w:rPr>
        <w:fldChar w:fldCharType="separate"/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noProof/>
          <w:color w:val="000000"/>
          <w:sz w:val="24"/>
          <w:szCs w:val="24"/>
        </w:rPr>
        <w:t> </w:t>
      </w:r>
      <w:r w:rsidRPr="004B16E1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</w:t>
      </w:r>
      <w:r w:rsidR="009C75A4" w:rsidRPr="009C75A4">
        <w:rPr>
          <w:sz w:val="24"/>
          <w:szCs w:val="24"/>
        </w:rPr>
        <w:fldChar w:fldCharType="end"/>
      </w:r>
      <w:r w:rsidR="003927D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3927D7">
        <w:rPr>
          <w:sz w:val="24"/>
          <w:szCs w:val="24"/>
        </w:rPr>
        <w:instrText xml:space="preserve"> FORMTEXT </w:instrText>
      </w:r>
      <w:r w:rsidR="003927D7">
        <w:rPr>
          <w:sz w:val="24"/>
          <w:szCs w:val="24"/>
        </w:rPr>
      </w:r>
      <w:r w:rsidR="003927D7">
        <w:rPr>
          <w:sz w:val="24"/>
          <w:szCs w:val="24"/>
        </w:rPr>
        <w:fldChar w:fldCharType="separate"/>
      </w:r>
      <w:r w:rsidR="003927D7">
        <w:rPr>
          <w:noProof/>
          <w:sz w:val="24"/>
          <w:szCs w:val="24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3927D7">
        <w:rPr>
          <w:sz w:val="24"/>
          <w:szCs w:val="24"/>
        </w:rPr>
        <w:fldChar w:fldCharType="end"/>
      </w:r>
      <w:r w:rsidR="003927D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10 настоящей статьи."/>
            </w:textInput>
          </w:ffData>
        </w:fldChar>
      </w:r>
      <w:r w:rsidR="003927D7">
        <w:rPr>
          <w:sz w:val="24"/>
          <w:szCs w:val="24"/>
        </w:rPr>
        <w:instrText xml:space="preserve"> FORMTEXT </w:instrText>
      </w:r>
      <w:r w:rsidR="003927D7">
        <w:rPr>
          <w:sz w:val="24"/>
          <w:szCs w:val="24"/>
        </w:rPr>
      </w:r>
      <w:r w:rsidR="003927D7">
        <w:rPr>
          <w:sz w:val="24"/>
          <w:szCs w:val="24"/>
        </w:rPr>
        <w:fldChar w:fldCharType="separate"/>
      </w:r>
      <w:r w:rsidR="003927D7">
        <w:rPr>
          <w:noProof/>
          <w:sz w:val="24"/>
          <w:szCs w:val="24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7.10 настоящей статьи.</w:t>
      </w:r>
      <w:r w:rsidR="003927D7">
        <w:rPr>
          <w:sz w:val="24"/>
          <w:szCs w:val="24"/>
        </w:rPr>
        <w:fldChar w:fldCharType="end"/>
      </w:r>
    </w:p>
    <w:p w:rsidR="009C75A4" w:rsidRPr="009C75A4" w:rsidRDefault="004B16E1" w:rsidP="009C75A4">
      <w:pPr>
        <w:tabs>
          <w:tab w:val="left" w:pos="1134"/>
          <w:tab w:val="left" w:pos="1418"/>
        </w:tabs>
        <w:ind w:firstLine="709"/>
        <w:jc w:val="both"/>
        <w:rPr>
          <w:i/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6. 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 xml:space="preserve">7.6. </w:t>
      </w:r>
      <w:r w:rsidRPr="004B16E1">
        <w:rPr>
          <w:sz w:val="24"/>
          <w:szCs w:val="24"/>
        </w:rPr>
        <w:fldChar w:fldCharType="end"/>
      </w:r>
      <w:r w:rsidR="003927D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3927D7">
        <w:rPr>
          <w:sz w:val="24"/>
          <w:szCs w:val="24"/>
        </w:rPr>
        <w:instrText xml:space="preserve"> FORMTEXT </w:instrText>
      </w:r>
      <w:r w:rsidR="003927D7">
        <w:rPr>
          <w:sz w:val="24"/>
          <w:szCs w:val="24"/>
        </w:rPr>
      </w:r>
      <w:r w:rsidR="003927D7">
        <w:rPr>
          <w:sz w:val="24"/>
          <w:szCs w:val="24"/>
        </w:rPr>
        <w:fldChar w:fldCharType="separate"/>
      </w:r>
      <w:r w:rsidR="003927D7">
        <w:rPr>
          <w:noProof/>
          <w:sz w:val="24"/>
          <w:szCs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3927D7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Федеральным законом от 29.07.2004 № 98-ФЗ «О коммерческой тайне» либо иным аналогичным законом. </w:t>
      </w:r>
      <w:r w:rsidR="009C75A4" w:rsidRPr="009C75A4">
        <w:rPr>
          <w:sz w:val="24"/>
          <w:szCs w:val="24"/>
        </w:rPr>
        <w:fldChar w:fldCharType="end"/>
      </w:r>
      <w:r w:rsidR="009C75A4" w:rsidRPr="009C75A4">
        <w:rPr>
          <w:i/>
          <w:sz w:val="24"/>
          <w:szCs w:val="24"/>
        </w:rPr>
        <w:t xml:space="preserve">         </w:t>
      </w:r>
    </w:p>
    <w:p w:rsidR="004B16E1" w:rsidRPr="004B16E1" w:rsidRDefault="004B16E1" w:rsidP="009C75A4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7.7.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7.7.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4B16E1">
        <w:rPr>
          <w:sz w:val="24"/>
          <w:szCs w:val="24"/>
        </w:rPr>
        <w:fldChar w:fldCharType="begin">
          <w:ffData>
            <w:name w:val="ТекстовоеПоле276"/>
            <w:enabled/>
            <w:calcOnExit w:val="0"/>
            <w:textInput>
              <w:default w:val="Договором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Договором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Договором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4B16E1">
        <w:rPr>
          <w:sz w:val="24"/>
          <w:szCs w:val="24"/>
        </w:rPr>
        <w:fldChar w:fldCharType="begin">
          <w:ffData>
            <w:name w:val="ТекстовоеПоле277"/>
            <w:enabled/>
            <w:calcOnExit w:val="0"/>
            <w:textInput>
              <w:default w:val="Договору"/>
            </w:textInput>
          </w:ffData>
        </w:fldChar>
      </w:r>
      <w:bookmarkStart w:id="33" w:name="ТекстовоеПоле277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bookmarkEnd w:id="33"/>
      <w:r w:rsidRPr="004B16E1">
        <w:rPr>
          <w:sz w:val="24"/>
          <w:szCs w:val="24"/>
        </w:rPr>
        <w:t>.</w:t>
      </w:r>
    </w:p>
    <w:p w:rsidR="004B16E1" w:rsidRPr="004B16E1" w:rsidRDefault="004B16E1" w:rsidP="004B16E1">
      <w:pPr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78"/>
            <w:enabled/>
            <w:calcOnExit w:val="0"/>
            <w:textInput>
              <w:default w:val="7.8."/>
            </w:textInput>
          </w:ffData>
        </w:fldChar>
      </w:r>
      <w:bookmarkStart w:id="34" w:name="ТекстовоеПоле278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7.8.</w:t>
      </w:r>
      <w:r w:rsidRPr="004B16E1">
        <w:rPr>
          <w:sz w:val="24"/>
          <w:szCs w:val="24"/>
        </w:rPr>
        <w:fldChar w:fldCharType="end"/>
      </w:r>
      <w:bookmarkEnd w:id="34"/>
      <w:r w:rsidRPr="004B16E1">
        <w:rPr>
          <w:sz w:val="24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Договору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4B16E1" w:rsidRPr="004B16E1" w:rsidRDefault="004B16E1" w:rsidP="004B16E1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79"/>
            <w:enabled/>
            <w:calcOnExit w:val="0"/>
            <w:textInput>
              <w:default w:val="7.9."/>
            </w:textInput>
          </w:ffData>
        </w:fldChar>
      </w:r>
      <w:bookmarkStart w:id="35" w:name="ТекстовоеПоле279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7.9.</w:t>
      </w:r>
      <w:r w:rsidRPr="004B16E1">
        <w:rPr>
          <w:sz w:val="24"/>
          <w:szCs w:val="24"/>
        </w:rPr>
        <w:fldChar w:fldCharType="end"/>
      </w:r>
      <w:bookmarkEnd w:id="35"/>
      <w:r w:rsidRPr="004B16E1">
        <w:rPr>
          <w:sz w:val="24"/>
          <w:szCs w:val="24"/>
        </w:rPr>
        <w:t xml:space="preserve">  </w:t>
      </w:r>
      <w:r w:rsidR="009C75A4" w:rsidRPr="009C75A4">
        <w:rPr>
          <w:sz w:val="24"/>
          <w:szCs w:val="24"/>
        </w:rPr>
        <w:t xml:space="preserve">По требованию Раскрывающей Стороны передача Конфиденциальной Информации оформляется Актом приёма-передачи (Приложение № </w:t>
      </w:r>
      <w:r w:rsid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9C75A4">
        <w:rPr>
          <w:sz w:val="24"/>
          <w:szCs w:val="24"/>
        </w:rPr>
        <w:instrText xml:space="preserve"> FORMTEXT </w:instrText>
      </w:r>
      <w:r w:rsidR="009C75A4">
        <w:rPr>
          <w:sz w:val="24"/>
          <w:szCs w:val="24"/>
        </w:rPr>
      </w:r>
      <w:r w:rsidR="009C75A4">
        <w:rPr>
          <w:sz w:val="24"/>
          <w:szCs w:val="24"/>
        </w:rPr>
        <w:fldChar w:fldCharType="separate"/>
      </w:r>
      <w:r w:rsidR="009C75A4">
        <w:rPr>
          <w:noProof/>
          <w:sz w:val="24"/>
          <w:szCs w:val="24"/>
        </w:rPr>
        <w:t>9</w:t>
      </w:r>
      <w:r w:rsid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</w:t>
      </w:r>
      <w:r w:rsidRPr="004B16E1">
        <w:rPr>
          <w:sz w:val="24"/>
          <w:szCs w:val="24"/>
        </w:rPr>
        <w:t xml:space="preserve"> </w:t>
      </w:r>
      <w:r w:rsidRPr="004B16E1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Договора</w:t>
      </w:r>
      <w:r w:rsidRPr="004B16E1">
        <w:rPr>
          <w:sz w:val="24"/>
          <w:szCs w:val="24"/>
        </w:rPr>
        <w:fldChar w:fldCharType="end"/>
      </w:r>
      <w:r w:rsidRPr="004B16E1">
        <w:rPr>
          <w:sz w:val="24"/>
          <w:szCs w:val="24"/>
        </w:rPr>
        <w:t>.</w:t>
      </w:r>
    </w:p>
    <w:p w:rsidR="009C75A4" w:rsidRPr="009C75A4" w:rsidRDefault="004B16E1" w:rsidP="009C75A4">
      <w:pPr>
        <w:pStyle w:val="11"/>
        <w:ind w:firstLine="708"/>
        <w:jc w:val="both"/>
        <w:rPr>
          <w:i/>
          <w:color w:val="000000" w:themeColor="text1"/>
          <w:szCs w:val="24"/>
        </w:rPr>
      </w:pPr>
      <w:r w:rsidRPr="009C75A4">
        <w:rPr>
          <w:rFonts w:ascii="Times New Roman" w:hAnsi="Times New Roman"/>
          <w:szCs w:val="24"/>
        </w:rPr>
        <w:fldChar w:fldCharType="begin">
          <w:ffData>
            <w:name w:val="ТекстовоеПоле280"/>
            <w:enabled/>
            <w:calcOnExit w:val="0"/>
            <w:textInput>
              <w:default w:val="7.10."/>
            </w:textInput>
          </w:ffData>
        </w:fldChar>
      </w:r>
      <w:bookmarkStart w:id="36" w:name="ТекстовоеПоле280"/>
      <w:r w:rsidRPr="009C75A4">
        <w:rPr>
          <w:rFonts w:ascii="Times New Roman" w:hAnsi="Times New Roman"/>
          <w:szCs w:val="24"/>
        </w:rPr>
        <w:instrText xml:space="preserve"> FORMTEXT </w:instrText>
      </w:r>
      <w:r w:rsidRPr="009C75A4">
        <w:rPr>
          <w:rFonts w:ascii="Times New Roman" w:hAnsi="Times New Roman"/>
          <w:szCs w:val="24"/>
        </w:rPr>
      </w:r>
      <w:r w:rsidRPr="009C75A4">
        <w:rPr>
          <w:rFonts w:ascii="Times New Roman" w:hAnsi="Times New Roman"/>
          <w:szCs w:val="24"/>
        </w:rPr>
        <w:fldChar w:fldCharType="separate"/>
      </w:r>
      <w:r w:rsidRPr="009C75A4">
        <w:rPr>
          <w:rFonts w:ascii="Times New Roman" w:hAnsi="Times New Roman"/>
          <w:noProof/>
          <w:szCs w:val="24"/>
        </w:rPr>
        <w:t>7.10.</w:t>
      </w:r>
      <w:r w:rsidRPr="009C75A4">
        <w:rPr>
          <w:rFonts w:ascii="Times New Roman" w:hAnsi="Times New Roman"/>
          <w:szCs w:val="24"/>
        </w:rPr>
        <w:fldChar w:fldCharType="end"/>
      </w:r>
      <w:bookmarkEnd w:id="36"/>
      <w:r w:rsidRPr="004B16E1">
        <w:rPr>
          <w:szCs w:val="24"/>
        </w:rPr>
        <w:t xml:space="preserve">  </w:t>
      </w:r>
      <w:r w:rsidR="009C75A4" w:rsidRPr="009C75A4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="009C75A4" w:rsidRPr="009C75A4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="009C75A4" w:rsidRPr="009C75A4">
        <w:rPr>
          <w:rFonts w:ascii="Times New Roman" w:hAnsi="Times New Roman"/>
          <w:i/>
          <w:color w:val="000000" w:themeColor="text1"/>
        </w:rPr>
      </w:r>
      <w:r w:rsidR="009C75A4" w:rsidRPr="009C75A4">
        <w:rPr>
          <w:rFonts w:ascii="Times New Roman" w:hAnsi="Times New Roman"/>
          <w:i/>
          <w:color w:val="000000" w:themeColor="text1"/>
        </w:rPr>
        <w:fldChar w:fldCharType="separate"/>
      </w:r>
      <w:r w:rsidR="009C75A4" w:rsidRPr="009C75A4">
        <w:rPr>
          <w:rFonts w:ascii="Times New Roman" w:hAnsi="Times New Roman"/>
          <w:i/>
          <w:noProof/>
          <w:color w:val="000000" w:themeColor="text1"/>
        </w:rPr>
        <w:t>Необходимо выбрать формулировку для договоров/соглашений с российским применимым правом:</w:t>
      </w:r>
      <w:r w:rsidR="009C75A4" w:rsidRPr="009C75A4">
        <w:rPr>
          <w:rFonts w:ascii="Times New Roman" w:hAnsi="Times New Roman"/>
          <w:i/>
          <w:color w:val="000000" w:themeColor="text1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</w:r>
      <w:r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9C75A4"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</w:r>
      <w:r w:rsidRPr="009C75A4"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При этом убытки возмещаются в полной сумме сверх указанной неустойки (штрафная неустойка).</w:t>
      </w:r>
      <w:r w:rsidRPr="009C75A4"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t xml:space="preserve"> </w:t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C75A4">
        <w:rPr>
          <w:i/>
          <w:color w:val="000000" w:themeColor="text1"/>
          <w:sz w:val="24"/>
        </w:rPr>
        <w:instrText xml:space="preserve"> FORMTEXT </w:instrText>
      </w:r>
      <w:r w:rsidRPr="009C75A4">
        <w:rPr>
          <w:i/>
          <w:color w:val="000000" w:themeColor="text1"/>
          <w:sz w:val="24"/>
        </w:rPr>
      </w:r>
      <w:r w:rsidRPr="009C75A4">
        <w:rPr>
          <w:i/>
          <w:color w:val="000000" w:themeColor="text1"/>
          <w:sz w:val="24"/>
        </w:rPr>
        <w:fldChar w:fldCharType="separate"/>
      </w:r>
      <w:r w:rsidRPr="009C75A4">
        <w:rPr>
          <w:i/>
          <w:noProof/>
          <w:color w:val="000000" w:themeColor="text1"/>
          <w:sz w:val="24"/>
        </w:rPr>
        <w:t>Примечание: размер неустойки опредляется куратором договора с учётом разъяснений, представленных ДПОБ в Пояснительной записке к настоящей оговорке</w:t>
      </w:r>
      <w:r w:rsidRPr="009C75A4">
        <w:rPr>
          <w:i/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9C75A4">
        <w:rPr>
          <w:color w:val="000000" w:themeColor="text1"/>
          <w:sz w:val="24"/>
        </w:rPr>
        <w:fldChar w:fldCharType="end"/>
      </w:r>
      <w:r w:rsidRPr="009C75A4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Pr="009C75A4">
        <w:rPr>
          <w:i/>
          <w:color w:val="000000" w:themeColor="text1"/>
          <w:sz w:val="24"/>
        </w:rPr>
        <w:instrText xml:space="preserve"> FORMTEXT </w:instrText>
      </w:r>
      <w:r w:rsidRPr="009C75A4">
        <w:rPr>
          <w:i/>
          <w:color w:val="000000" w:themeColor="text1"/>
          <w:sz w:val="24"/>
        </w:rPr>
      </w:r>
      <w:r w:rsidRPr="009C75A4">
        <w:rPr>
          <w:i/>
          <w:color w:val="000000" w:themeColor="text1"/>
          <w:sz w:val="24"/>
        </w:rPr>
        <w:fldChar w:fldCharType="separate"/>
      </w:r>
      <w:r w:rsidRPr="009C75A4">
        <w:rPr>
          <w:i/>
          <w:noProof/>
          <w:color w:val="000000" w:themeColor="text1"/>
          <w:sz w:val="24"/>
        </w:rPr>
        <w:t>(выбор соответствующего варианта ответственности осуществляется по решению Куратора договора)</w:t>
      </w:r>
      <w:r w:rsidRPr="009C75A4">
        <w:rPr>
          <w:i/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>Вариант 3 (Роснефть является Получающей Стороной)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упущенная выгода возмещению не подлежит.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i/>
          <w:color w:val="000000" w:themeColor="text1"/>
          <w:sz w:val="24"/>
        </w:rPr>
      </w:pPr>
      <w:r w:rsidRPr="009C75A4">
        <w:rPr>
          <w:i/>
          <w:color w:val="000000" w:themeColor="text1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C75A4">
        <w:rPr>
          <w:i/>
          <w:color w:val="000000" w:themeColor="text1"/>
          <w:sz w:val="24"/>
        </w:rPr>
        <w:instrText xml:space="preserve"> FORMTEXT </w:instrText>
      </w:r>
      <w:r w:rsidRPr="009C75A4">
        <w:rPr>
          <w:i/>
          <w:color w:val="000000" w:themeColor="text1"/>
          <w:sz w:val="24"/>
        </w:rPr>
      </w:r>
      <w:r w:rsidRPr="009C75A4">
        <w:rPr>
          <w:i/>
          <w:color w:val="000000" w:themeColor="text1"/>
          <w:sz w:val="24"/>
        </w:rPr>
        <w:fldChar w:fldCharType="separate"/>
      </w:r>
      <w:r w:rsidRPr="009C75A4">
        <w:rPr>
          <w:i/>
          <w:noProof/>
          <w:color w:val="000000" w:themeColor="text1"/>
          <w:sz w:val="24"/>
        </w:rPr>
        <w:t>Необходимо выбрать формулировку для договоров/соглашений с иностранным применимым правом:</w:t>
      </w:r>
      <w:r w:rsidRPr="009C75A4">
        <w:rPr>
          <w:i/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Вариант 1 (Роснефть раскрывающая сторона) 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</w:t>
      </w:r>
      <w:r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t xml:space="preserve"> </w:t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</w:t>
      </w:r>
      <w:r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9C75A4">
        <w:rPr>
          <w:color w:val="000000" w:themeColor="text1"/>
          <w:sz w:val="24"/>
          <w:szCs w:val="24"/>
        </w:rPr>
        <w:fldChar w:fldCharType="end"/>
      </w: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</w:t>
      </w:r>
      <w:r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Вариант 2 (Роснефть получающая сторона) 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</w:r>
      <w:r w:rsidRPr="009C75A4">
        <w:rPr>
          <w:color w:val="000000" w:themeColor="text1"/>
          <w:sz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в результате нарушения условий настоящий статьи;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(3) обязанность по доказыванию факта разглашения и размера убытков возлагается на Раскрывающую Сторону;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C75A4"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Вариант 3 (Взаимное раскрытие) 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>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9C75A4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 в результате нарушения условий настоящего Договора Получающей Стороной;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 xml:space="preserve"> Конфиденциальной Информации, произошедшего  в результате нарушения условий настоящего Договора Получающей Стороной;</w:t>
      </w:r>
      <w:r>
        <w:rPr>
          <w:color w:val="000000" w:themeColor="text1"/>
          <w:sz w:val="24"/>
        </w:rPr>
        <w:fldChar w:fldCharType="end"/>
      </w:r>
    </w:p>
    <w:p w:rsidR="009C75A4" w:rsidRPr="009C75A4" w:rsidRDefault="009C75A4" w:rsidP="009C75A4">
      <w:pPr>
        <w:ind w:firstLine="708"/>
        <w:jc w:val="both"/>
        <w:rPr>
          <w:color w:val="000000" w:themeColor="text1"/>
          <w:sz w:val="24"/>
          <w:szCs w:val="24"/>
        </w:rPr>
      </w:pPr>
      <w:r w:rsidRPr="009C75A4">
        <w:rPr>
          <w:color w:val="000000" w:themeColor="text1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C75A4">
        <w:rPr>
          <w:color w:val="000000" w:themeColor="text1"/>
          <w:sz w:val="24"/>
        </w:rPr>
        <w:instrText xml:space="preserve"> FORMTEXT </w:instrText>
      </w:r>
      <w:r w:rsidRPr="009C75A4">
        <w:rPr>
          <w:color w:val="000000" w:themeColor="text1"/>
          <w:sz w:val="24"/>
        </w:rPr>
      </w:r>
      <w:r w:rsidRPr="009C75A4">
        <w:rPr>
          <w:color w:val="000000" w:themeColor="text1"/>
          <w:sz w:val="24"/>
        </w:rPr>
        <w:fldChar w:fldCharType="separate"/>
      </w:r>
      <w:r w:rsidRPr="009C75A4">
        <w:rPr>
          <w:noProof/>
          <w:color w:val="000000" w:themeColor="text1"/>
          <w:sz w:val="24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9C75A4">
        <w:rPr>
          <w:color w:val="000000" w:themeColor="text1"/>
          <w:sz w:val="24"/>
        </w:rPr>
        <w:fldChar w:fldCharType="end"/>
      </w:r>
    </w:p>
    <w:p w:rsidR="004B16E1" w:rsidRPr="004B16E1" w:rsidRDefault="009C75A4" w:rsidP="009C75A4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C75A4">
        <w:rPr>
          <w:color w:val="000000" w:themeColor="text1"/>
          <w:sz w:val="24"/>
          <w:szCs w:val="24"/>
        </w:rPr>
        <w:fldChar w:fldCharType="end"/>
      </w:r>
      <w:r w:rsidRPr="009C75A4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C75A4">
        <w:rPr>
          <w:color w:val="000000" w:themeColor="text1"/>
          <w:sz w:val="24"/>
          <w:szCs w:val="24"/>
        </w:rPr>
        <w:instrText xml:space="preserve"> FORMTEXT </w:instrText>
      </w:r>
      <w:r w:rsidRPr="009C75A4">
        <w:rPr>
          <w:color w:val="000000" w:themeColor="text1"/>
          <w:sz w:val="24"/>
          <w:szCs w:val="24"/>
        </w:rPr>
      </w:r>
      <w:r w:rsidRPr="009C75A4">
        <w:rPr>
          <w:color w:val="000000" w:themeColor="text1"/>
          <w:sz w:val="24"/>
          <w:szCs w:val="24"/>
        </w:rPr>
        <w:fldChar w:fldCharType="separate"/>
      </w:r>
      <w:r w:rsidRPr="009C75A4">
        <w:rPr>
          <w:noProof/>
          <w:color w:val="000000" w:themeColor="text1"/>
          <w:sz w:val="24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C75A4">
        <w:rPr>
          <w:color w:val="000000" w:themeColor="text1"/>
          <w:sz w:val="24"/>
          <w:szCs w:val="24"/>
        </w:rPr>
        <w:fldChar w:fldCharType="end"/>
      </w:r>
    </w:p>
    <w:p w:rsidR="009C75A4" w:rsidRPr="009C75A4" w:rsidRDefault="004B16E1" w:rsidP="009C75A4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4B16E1">
        <w:rPr>
          <w:sz w:val="24"/>
          <w:szCs w:val="24"/>
        </w:rPr>
        <w:fldChar w:fldCharType="begin">
          <w:ffData>
            <w:name w:val="ТекстовоеПоле281"/>
            <w:enabled/>
            <w:calcOnExit w:val="0"/>
            <w:textInput>
              <w:default w:val="7.11."/>
            </w:textInput>
          </w:ffData>
        </w:fldChar>
      </w:r>
      <w:bookmarkStart w:id="37" w:name="ТекстовоеПоле281"/>
      <w:r w:rsidRPr="004B16E1">
        <w:rPr>
          <w:sz w:val="24"/>
          <w:szCs w:val="24"/>
        </w:rPr>
        <w:instrText xml:space="preserve"> FORMTEXT </w:instrText>
      </w:r>
      <w:r w:rsidRPr="004B16E1">
        <w:rPr>
          <w:sz w:val="24"/>
          <w:szCs w:val="24"/>
        </w:rPr>
      </w:r>
      <w:r w:rsidRPr="004B16E1">
        <w:rPr>
          <w:sz w:val="24"/>
          <w:szCs w:val="24"/>
        </w:rPr>
        <w:fldChar w:fldCharType="separate"/>
      </w:r>
      <w:r w:rsidRPr="004B16E1">
        <w:rPr>
          <w:noProof/>
          <w:sz w:val="24"/>
          <w:szCs w:val="24"/>
        </w:rPr>
        <w:t>7.11.</w:t>
      </w:r>
      <w:r w:rsidRPr="004B16E1">
        <w:rPr>
          <w:sz w:val="24"/>
          <w:szCs w:val="24"/>
        </w:rPr>
        <w:fldChar w:fldCharType="end"/>
      </w:r>
      <w:bookmarkEnd w:id="37"/>
      <w:r w:rsidRPr="004B16E1">
        <w:rPr>
          <w:sz w:val="24"/>
          <w:szCs w:val="24"/>
        </w:rPr>
        <w:t xml:space="preserve">  </w:t>
      </w:r>
      <w:r w:rsidR="009C75A4" w:rsidRPr="009C75A4">
        <w:rPr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</w:t>
      </w:r>
      <w:r w:rsid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9C75A4">
        <w:rPr>
          <w:sz w:val="24"/>
          <w:szCs w:val="24"/>
        </w:rPr>
        <w:instrText xml:space="preserve"> FORMTEXT </w:instrText>
      </w:r>
      <w:r w:rsidR="009C75A4">
        <w:rPr>
          <w:sz w:val="24"/>
          <w:szCs w:val="24"/>
        </w:rPr>
      </w:r>
      <w:r w:rsidR="009C75A4">
        <w:rPr>
          <w:sz w:val="24"/>
          <w:szCs w:val="24"/>
        </w:rPr>
        <w:fldChar w:fldCharType="separate"/>
      </w:r>
      <w:r w:rsidR="009C75A4">
        <w:rPr>
          <w:noProof/>
          <w:sz w:val="24"/>
          <w:szCs w:val="24"/>
        </w:rPr>
        <w:t>Договору</w:t>
      </w:r>
      <w:r w:rsidR="009C75A4">
        <w:rPr>
          <w:sz w:val="24"/>
          <w:szCs w:val="24"/>
        </w:rPr>
        <w:fldChar w:fldCharType="end"/>
      </w:r>
      <w:r w:rsidR="009C75A4" w:rsidRPr="009C75A4">
        <w:rPr>
          <w:sz w:val="24"/>
          <w:szCs w:val="24"/>
        </w:rPr>
        <w:t xml:space="preserve">, действуют </w:t>
      </w:r>
      <w:r w:rsidR="009C75A4" w:rsidRPr="001D6FE4">
        <w:rPr>
          <w:i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8" w:name="ТекстовоеПоле1"/>
      <w:r w:rsidR="009C75A4" w:rsidRPr="001D6FE4">
        <w:rPr>
          <w:i/>
        </w:rPr>
        <w:instrText xml:space="preserve"> FORMTEXT </w:instrText>
      </w:r>
      <w:r w:rsidR="009C75A4" w:rsidRPr="001D6FE4">
        <w:rPr>
          <w:i/>
        </w:rPr>
      </w:r>
      <w:r w:rsidR="009C75A4" w:rsidRPr="001D6FE4">
        <w:rPr>
          <w:i/>
        </w:rPr>
        <w:fldChar w:fldCharType="separate"/>
      </w:r>
      <w:r w:rsidR="009C75A4" w:rsidRPr="001D6FE4">
        <w:rPr>
          <w:i/>
        </w:rPr>
        <w:t>до наступления наиболее поздней из следующих дат</w:t>
      </w:r>
      <w:r w:rsidR="009C75A4" w:rsidRPr="001D6FE4">
        <w:fldChar w:fldCharType="end"/>
      </w:r>
      <w:bookmarkEnd w:id="38"/>
      <w:r w:rsidR="009C75A4" w:rsidRPr="001D6FE4">
        <w:rPr>
          <w:i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39" w:name="ТекстовоеПоле2"/>
      <w:r w:rsidR="009C75A4" w:rsidRPr="001D6FE4">
        <w:rPr>
          <w:i/>
        </w:rPr>
        <w:instrText xml:space="preserve"> FORMTEXT </w:instrText>
      </w:r>
      <w:r w:rsidR="009C75A4" w:rsidRPr="001D6FE4">
        <w:rPr>
          <w:i/>
        </w:rPr>
      </w:r>
      <w:r w:rsidR="009C75A4" w:rsidRPr="001D6FE4">
        <w:rPr>
          <w:i/>
        </w:rPr>
        <w:fldChar w:fldCharType="separate"/>
      </w:r>
      <w:r w:rsidR="009C75A4" w:rsidRPr="001D6FE4">
        <w:rPr>
          <w:i/>
        </w:rPr>
        <w:t xml:space="preserve"> (применимо при наличии вариативности нижеуказанных условий)</w:t>
      </w:r>
      <w:r w:rsidR="009C75A4" w:rsidRPr="001D6FE4">
        <w:fldChar w:fldCharType="end"/>
      </w:r>
      <w:bookmarkEnd w:id="39"/>
      <w:r w:rsidR="009C75A4" w:rsidRPr="009C75A4">
        <w:rPr>
          <w:sz w:val="24"/>
          <w:szCs w:val="24"/>
        </w:rPr>
        <w:t xml:space="preserve">: </w:t>
      </w:r>
    </w:p>
    <w:p w:rsidR="009C75A4" w:rsidRPr="009C75A4" w:rsidRDefault="009C75A4" w:rsidP="009C75A4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 xml:space="preserve">(1) </w:t>
      </w:r>
      <w:r w:rsidRPr="009C75A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C75A4">
        <w:rPr>
          <w:sz w:val="24"/>
          <w:szCs w:val="24"/>
        </w:rPr>
        <w:instrText xml:space="preserve"> FORMTEXT </w:instrText>
      </w:r>
      <w:r w:rsidRPr="009C75A4">
        <w:rPr>
          <w:sz w:val="24"/>
          <w:szCs w:val="24"/>
        </w:rPr>
      </w:r>
      <w:r w:rsidRPr="009C75A4">
        <w:rPr>
          <w:sz w:val="24"/>
          <w:szCs w:val="24"/>
        </w:rPr>
        <w:fldChar w:fldCharType="separate"/>
      </w:r>
      <w:r w:rsidRPr="009C75A4">
        <w:rPr>
          <w:sz w:val="24"/>
          <w:szCs w:val="24"/>
        </w:rPr>
        <w:t>3 года</w:t>
      </w:r>
      <w:r w:rsidRPr="009C75A4">
        <w:rPr>
          <w:sz w:val="24"/>
          <w:szCs w:val="24"/>
        </w:rPr>
        <w:fldChar w:fldCharType="end"/>
      </w:r>
      <w:r w:rsidRPr="009C75A4">
        <w:rPr>
          <w:sz w:val="24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9C75A4" w:rsidRPr="009C75A4" w:rsidRDefault="001D6FE4" w:rsidP="009C75A4">
      <w:pPr>
        <w:tabs>
          <w:tab w:val="left" w:pos="1134"/>
          <w:tab w:val="left" w:pos="1560"/>
        </w:tabs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40" w:name="ТекстовоеПоле3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sz w:val="24"/>
          <w:szCs w:val="24"/>
        </w:rPr>
        <w:fldChar w:fldCharType="end"/>
      </w:r>
      <w:bookmarkEnd w:id="40"/>
      <w:r w:rsidR="009C75A4" w:rsidRPr="009C75A4">
        <w:rPr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41" w:name="ТекстовоеПоле4"/>
      <w:r w:rsidR="009C75A4" w:rsidRPr="009C75A4">
        <w:rPr>
          <w:sz w:val="24"/>
          <w:szCs w:val="24"/>
        </w:rPr>
        <w:instrText xml:space="preserve"> FORMTEXT </w:instrText>
      </w:r>
      <w:r w:rsidR="009C75A4" w:rsidRPr="009C75A4">
        <w:rPr>
          <w:sz w:val="24"/>
          <w:szCs w:val="24"/>
        </w:rPr>
      </w:r>
      <w:r w:rsidR="009C75A4" w:rsidRPr="009C75A4">
        <w:rPr>
          <w:sz w:val="24"/>
          <w:szCs w:val="24"/>
        </w:rPr>
        <w:fldChar w:fldCharType="separate"/>
      </w:r>
      <w:r w:rsidR="009C75A4" w:rsidRPr="009C75A4">
        <w:rPr>
          <w:sz w:val="24"/>
          <w:szCs w:val="24"/>
        </w:rPr>
        <w:t xml:space="preserve"> в рамках которых планируется Раскрытие Конфиденциальной Информации </w:t>
      </w:r>
      <w:r w:rsidR="009C75A4" w:rsidRPr="009C75A4">
        <w:rPr>
          <w:sz w:val="24"/>
          <w:szCs w:val="24"/>
        </w:rPr>
        <w:fldChar w:fldCharType="end"/>
      </w:r>
      <w:bookmarkEnd w:id="41"/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(пп. 2 применим только для Договоров, по которым предполагаются дальнейшие переговоры)</w:t>
      </w:r>
      <w:r>
        <w:rPr>
          <w:i/>
          <w:sz w:val="24"/>
          <w:szCs w:val="24"/>
        </w:rPr>
        <w:fldChar w:fldCharType="end"/>
      </w:r>
    </w:p>
    <w:p w:rsidR="009C75A4" w:rsidRPr="009C75A4" w:rsidRDefault="009C75A4" w:rsidP="009C75A4">
      <w:pPr>
        <w:tabs>
          <w:tab w:val="left" w:pos="1134"/>
          <w:tab w:val="left" w:pos="1560"/>
        </w:tabs>
        <w:ind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42" w:name="ТекстовоеПоле5"/>
      <w:r w:rsidRPr="009C75A4">
        <w:rPr>
          <w:sz w:val="24"/>
          <w:szCs w:val="24"/>
        </w:rPr>
        <w:instrText xml:space="preserve"> FORMTEXT </w:instrText>
      </w:r>
      <w:r w:rsidRPr="009C75A4">
        <w:rPr>
          <w:sz w:val="24"/>
          <w:szCs w:val="24"/>
        </w:rPr>
      </w:r>
      <w:r w:rsidRPr="009C75A4">
        <w:rPr>
          <w:sz w:val="24"/>
          <w:szCs w:val="24"/>
        </w:rPr>
        <w:fldChar w:fldCharType="separate"/>
      </w:r>
      <w:r w:rsidRPr="009C75A4">
        <w:rPr>
          <w:sz w:val="24"/>
          <w:szCs w:val="24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9C75A4">
        <w:rPr>
          <w:sz w:val="24"/>
          <w:szCs w:val="24"/>
        </w:rPr>
        <w:fldChar w:fldCharType="end"/>
      </w:r>
      <w:bookmarkEnd w:id="42"/>
      <w:r w:rsidRPr="009C75A4">
        <w:rPr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43" w:name="ТекстовоеПоле6"/>
      <w:r w:rsidRPr="009C75A4">
        <w:rPr>
          <w:sz w:val="24"/>
          <w:szCs w:val="24"/>
        </w:rPr>
        <w:instrText xml:space="preserve"> FORMTEXT </w:instrText>
      </w:r>
      <w:r w:rsidRPr="009C75A4">
        <w:rPr>
          <w:sz w:val="24"/>
          <w:szCs w:val="24"/>
        </w:rPr>
      </w:r>
      <w:r w:rsidRPr="009C75A4">
        <w:rPr>
          <w:sz w:val="24"/>
          <w:szCs w:val="24"/>
        </w:rPr>
        <w:fldChar w:fldCharType="separate"/>
      </w:r>
      <w:r w:rsidRPr="009C75A4">
        <w:rPr>
          <w:sz w:val="24"/>
          <w:szCs w:val="24"/>
        </w:rPr>
        <w:t xml:space="preserve"> в отношении которого Стороны заключили юридически обязывающее соглашение </w:t>
      </w:r>
      <w:r w:rsidRPr="009C75A4">
        <w:rPr>
          <w:sz w:val="24"/>
          <w:szCs w:val="24"/>
        </w:rPr>
        <w:fldChar w:fldCharType="end"/>
      </w:r>
      <w:bookmarkEnd w:id="43"/>
      <w:r w:rsidR="001D6FE4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, по которым предполагаются дальнейшие переговоры)"/>
            </w:textInput>
          </w:ffData>
        </w:fldChar>
      </w:r>
      <w:r w:rsidR="001D6FE4">
        <w:rPr>
          <w:i/>
          <w:sz w:val="24"/>
          <w:szCs w:val="24"/>
        </w:rPr>
        <w:instrText xml:space="preserve"> FORMTEXT </w:instrText>
      </w:r>
      <w:r w:rsidR="001D6FE4">
        <w:rPr>
          <w:i/>
          <w:sz w:val="24"/>
          <w:szCs w:val="24"/>
        </w:rPr>
      </w:r>
      <w:r w:rsidR="001D6FE4">
        <w:rPr>
          <w:i/>
          <w:sz w:val="24"/>
          <w:szCs w:val="24"/>
        </w:rPr>
        <w:fldChar w:fldCharType="separate"/>
      </w:r>
      <w:r w:rsidR="001D6FE4">
        <w:rPr>
          <w:i/>
          <w:noProof/>
          <w:sz w:val="24"/>
          <w:szCs w:val="24"/>
        </w:rPr>
        <w:t>(пп. 3 применим только для Договоров, по которым предполагаются дальнейшие переговоры)</w:t>
      </w:r>
      <w:r w:rsidR="001D6FE4">
        <w:rPr>
          <w:i/>
          <w:sz w:val="24"/>
          <w:szCs w:val="24"/>
        </w:rPr>
        <w:fldChar w:fldCharType="end"/>
      </w:r>
    </w:p>
    <w:p w:rsidR="00B62148" w:rsidRPr="001D6FE4" w:rsidRDefault="009C75A4" w:rsidP="009C75A4">
      <w:pPr>
        <w:tabs>
          <w:tab w:val="left" w:pos="1134"/>
          <w:tab w:val="left" w:pos="1560"/>
        </w:tabs>
        <w:ind w:firstLine="709"/>
        <w:jc w:val="both"/>
      </w:pPr>
      <w:r w:rsidRPr="001D6FE4">
        <w:rPr>
          <w:i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1D6FE4">
        <w:rPr>
          <w:i/>
        </w:rPr>
        <w:instrText xml:space="preserve"> FORMTEXT </w:instrText>
      </w:r>
      <w:r w:rsidRPr="001D6FE4">
        <w:rPr>
          <w:i/>
        </w:rPr>
      </w:r>
      <w:r w:rsidRPr="001D6FE4">
        <w:rPr>
          <w:i/>
        </w:rPr>
        <w:fldChar w:fldCharType="separate"/>
      </w:r>
      <w:r w:rsidRPr="001D6FE4">
        <w:rPr>
          <w:i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 w:rsidRPr="001D6FE4">
        <w:fldChar w:fldCharType="end"/>
      </w:r>
    </w:p>
    <w:p w:rsidR="00B62148" w:rsidRPr="00223B9A" w:rsidRDefault="00B62148" w:rsidP="00C774E7">
      <w:pPr>
        <w:pStyle w:val="22"/>
        <w:ind w:firstLine="708"/>
        <w:rPr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927D7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>», размещенной в открытом доступе на официальном сайте</w:t>
      </w:r>
      <w:r w:rsidR="00354E8F">
        <w:rPr>
          <w:sz w:val="24"/>
          <w:lang w:val="ru-RU"/>
        </w:rPr>
        <w:t xml:space="preserve"> ПАО «НК «Роснефть» в </w:t>
      </w:r>
      <w:r w:rsidR="00DC2C76" w:rsidRPr="00223B9A">
        <w:rPr>
          <w:sz w:val="24"/>
          <w:lang w:val="ru-RU"/>
        </w:rPr>
        <w:t xml:space="preserve">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</w:t>
      </w:r>
      <w:r w:rsidR="00DC2C76" w:rsidRPr="00223B9A">
        <w:rPr>
          <w:sz w:val="24"/>
          <w:lang w:val="ru-RU"/>
        </w:rPr>
        <w:lastRenderedPageBreak/>
        <w:t>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3927D7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44" w:name="ТекстовоеПоле7"/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3C5422" w:rsidRPr="00223B9A">
        <w:rPr>
          <w:sz w:val="24"/>
          <w:lang w:val="ru-RU"/>
        </w:rPr>
        <w:fldChar w:fldCharType="end"/>
      </w:r>
      <w:bookmarkEnd w:id="44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</w:t>
      </w:r>
      <w:r w:rsidRPr="00223B9A">
        <w:rPr>
          <w:sz w:val="24"/>
          <w:lang w:val="ru-RU"/>
        </w:rPr>
        <w:lastRenderedPageBreak/>
        <w:t xml:space="preserve">получения </w:t>
      </w:r>
      <w:r w:rsidR="00A13DF6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A13DF6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предоставить </w:t>
      </w:r>
      <w:r w:rsidR="00A13DF6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A13DF6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A13DF6">
        <w:rPr>
          <w:sz w:val="24"/>
          <w:lang w:val="ru-RU"/>
        </w:rPr>
        <w:t>П</w:t>
      </w:r>
      <w:r w:rsidR="00A13DF6">
        <w:rPr>
          <w:sz w:val="24"/>
          <w:lang w:val="ru-RU"/>
        </w:rPr>
        <w:t>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A13DF6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A13DF6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A13DF6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</w:t>
      </w:r>
      <w:r w:rsidR="005228D3" w:rsidRPr="00223B9A">
        <w:rPr>
          <w:sz w:val="24"/>
          <w:lang w:val="ru-RU"/>
        </w:rPr>
        <w:lastRenderedPageBreak/>
        <w:t xml:space="preserve">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45" w:name="ТекстовоеПоле25"/>
      <w:r w:rsidR="005228D3" w:rsidRPr="00223B9A">
        <w:rPr>
          <w:sz w:val="24"/>
          <w:lang w:val="ru-RU"/>
        </w:rPr>
        <w:t xml:space="preserve"> </w:t>
      </w:r>
      <w:bookmarkEnd w:id="45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46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46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proofErr w:type="gramStart"/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A13DF6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)"/>
            </w:textInput>
          </w:ffData>
        </w:fldChar>
      </w:r>
      <w:bookmarkStart w:id="47" w:name="ТекстовоеПоле78"/>
      <w:r w:rsidR="00A13DF6">
        <w:rPr>
          <w:sz w:val="24"/>
          <w:szCs w:val="24"/>
        </w:rPr>
        <w:instrText xml:space="preserve"> FORMTEXT </w:instrText>
      </w:r>
      <w:r w:rsidR="00A13DF6">
        <w:rPr>
          <w:sz w:val="24"/>
          <w:szCs w:val="24"/>
        </w:rPr>
      </w:r>
      <w:r w:rsidR="00A13DF6">
        <w:rPr>
          <w:sz w:val="24"/>
          <w:szCs w:val="24"/>
        </w:rPr>
        <w:fldChar w:fldCharType="separate"/>
      </w:r>
      <w:r w:rsidR="00A13DF6">
        <w:rPr>
          <w:noProof/>
          <w:sz w:val="24"/>
          <w:szCs w:val="24"/>
        </w:rPr>
        <w:t>(Применимо)</w:t>
      </w:r>
      <w:r w:rsidR="00A13DF6">
        <w:rPr>
          <w:sz w:val="24"/>
          <w:szCs w:val="24"/>
        </w:rPr>
        <w:fldChar w:fldCharType="end"/>
      </w:r>
      <w:bookmarkEnd w:id="47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48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8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49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9"/>
    </w:p>
    <w:p w:rsidR="00B062B2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4F4AEC" w:rsidRPr="004F4AEC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A13DF6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A13DF6">
        <w:rPr>
          <w:sz w:val="24"/>
          <w:szCs w:val="24"/>
          <w:highlight w:val="lightGray"/>
        </w:rPr>
        <w:instrText xml:space="preserve"> FORMTEXT </w:instrText>
      </w:r>
      <w:r w:rsidR="00A13DF6">
        <w:rPr>
          <w:sz w:val="24"/>
          <w:szCs w:val="24"/>
          <w:highlight w:val="lightGray"/>
        </w:rPr>
      </w:r>
      <w:r w:rsidR="00A13DF6">
        <w:rPr>
          <w:sz w:val="24"/>
          <w:szCs w:val="24"/>
          <w:highlight w:val="lightGray"/>
        </w:rPr>
        <w:fldChar w:fldCharType="separate"/>
      </w:r>
      <w:r w:rsidR="00A13DF6">
        <w:rPr>
          <w:noProof/>
          <w:sz w:val="24"/>
          <w:szCs w:val="24"/>
          <w:highlight w:val="lightGray"/>
        </w:rPr>
        <w:t>(применимо)</w:t>
      </w:r>
      <w:r w:rsidR="00A13DF6">
        <w:rPr>
          <w:sz w:val="24"/>
          <w:szCs w:val="24"/>
          <w:highlight w:val="lightGray"/>
        </w:rPr>
        <w:fldChar w:fldCharType="end"/>
      </w:r>
      <w:r w:rsidR="004B16E1">
        <w:rPr>
          <w:sz w:val="24"/>
          <w:szCs w:val="24"/>
        </w:rPr>
        <w:t>.</w:t>
      </w:r>
    </w:p>
    <w:p w:rsidR="003A5325" w:rsidRDefault="00025278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4B16E1">
        <w:rPr>
          <w:sz w:val="24"/>
          <w:szCs w:val="24"/>
        </w:rPr>
        <w:t>Приложение №</w:t>
      </w:r>
      <w:r w:rsidR="00B062B2" w:rsidRPr="004B16E1">
        <w:rPr>
          <w:sz w:val="24"/>
          <w:szCs w:val="24"/>
        </w:rPr>
        <w:t>8</w:t>
      </w:r>
      <w:r w:rsidRPr="004B16E1">
        <w:rPr>
          <w:sz w:val="24"/>
          <w:szCs w:val="24"/>
        </w:rPr>
        <w:t xml:space="preserve">. Форма Акта </w:t>
      </w:r>
      <w:r w:rsidR="00DB3E21" w:rsidRPr="004B16E1">
        <w:rPr>
          <w:sz w:val="24"/>
          <w:szCs w:val="24"/>
        </w:rPr>
        <w:t xml:space="preserve">о </w:t>
      </w:r>
      <w:r w:rsidRPr="004B16E1">
        <w:rPr>
          <w:sz w:val="24"/>
          <w:szCs w:val="24"/>
        </w:rPr>
        <w:t>прием</w:t>
      </w:r>
      <w:r w:rsidR="00DB3E21" w:rsidRPr="004B16E1">
        <w:rPr>
          <w:sz w:val="24"/>
          <w:szCs w:val="24"/>
        </w:rPr>
        <w:t>е</w:t>
      </w:r>
      <w:r w:rsidRPr="004B16E1">
        <w:rPr>
          <w:sz w:val="24"/>
          <w:szCs w:val="24"/>
        </w:rPr>
        <w:t>-передач</w:t>
      </w:r>
      <w:r w:rsidR="00DB3E21" w:rsidRPr="004B16E1">
        <w:rPr>
          <w:sz w:val="24"/>
          <w:szCs w:val="24"/>
        </w:rPr>
        <w:t>е</w:t>
      </w:r>
      <w:r w:rsidRPr="004B16E1">
        <w:rPr>
          <w:sz w:val="24"/>
          <w:szCs w:val="24"/>
        </w:rPr>
        <w:t xml:space="preserve"> </w:t>
      </w:r>
      <w:r w:rsidR="00DB3E21" w:rsidRPr="004B16E1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4B16E1">
        <w:rPr>
          <w:sz w:val="24"/>
          <w:szCs w:val="24"/>
        </w:rPr>
        <w:t xml:space="preserve">по форме </w:t>
      </w:r>
      <w:r w:rsidR="003C5422" w:rsidRPr="004B16E1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50" w:name="ТекстовоеПоле73"/>
      <w:r w:rsidR="00EF56BD" w:rsidRPr="004B16E1">
        <w:rPr>
          <w:sz w:val="24"/>
          <w:szCs w:val="24"/>
          <w:highlight w:val="lightGray"/>
        </w:rPr>
        <w:instrText xml:space="preserve"> FORMTEXT </w:instrText>
      </w:r>
      <w:r w:rsidR="003C5422" w:rsidRPr="004B16E1">
        <w:rPr>
          <w:sz w:val="24"/>
          <w:szCs w:val="24"/>
          <w:highlight w:val="lightGray"/>
        </w:rPr>
      </w:r>
      <w:r w:rsidR="003C5422" w:rsidRPr="004B16E1">
        <w:rPr>
          <w:sz w:val="24"/>
          <w:szCs w:val="24"/>
          <w:highlight w:val="lightGray"/>
        </w:rPr>
        <w:fldChar w:fldCharType="separate"/>
      </w:r>
      <w:r w:rsidR="00EF56BD" w:rsidRPr="004B16E1">
        <w:rPr>
          <w:noProof/>
          <w:sz w:val="24"/>
          <w:szCs w:val="24"/>
          <w:highlight w:val="lightGray"/>
        </w:rPr>
        <w:t>ОС –</w:t>
      </w:r>
      <w:r w:rsidR="003C5422" w:rsidRPr="004B16E1">
        <w:rPr>
          <w:sz w:val="24"/>
          <w:szCs w:val="24"/>
          <w:highlight w:val="lightGray"/>
        </w:rPr>
        <w:fldChar w:fldCharType="end"/>
      </w:r>
      <w:bookmarkEnd w:id="50"/>
      <w:r w:rsidR="00DB3E21" w:rsidRPr="004B16E1">
        <w:rPr>
          <w:sz w:val="24"/>
          <w:szCs w:val="24"/>
          <w:highlight w:val="lightGray"/>
        </w:rPr>
        <w:t xml:space="preserve">1б. </w:t>
      </w:r>
      <w:r w:rsidR="00A13DF6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A13DF6">
        <w:rPr>
          <w:sz w:val="24"/>
          <w:szCs w:val="24"/>
          <w:highlight w:val="lightGray"/>
        </w:rPr>
        <w:instrText xml:space="preserve"> FORMTEXT </w:instrText>
      </w:r>
      <w:r w:rsidR="00A13DF6">
        <w:rPr>
          <w:sz w:val="24"/>
          <w:szCs w:val="24"/>
          <w:highlight w:val="lightGray"/>
        </w:rPr>
      </w:r>
      <w:r w:rsidR="00A13DF6">
        <w:rPr>
          <w:sz w:val="24"/>
          <w:szCs w:val="24"/>
          <w:highlight w:val="lightGray"/>
        </w:rPr>
        <w:fldChar w:fldCharType="separate"/>
      </w:r>
      <w:r w:rsidR="00A13DF6">
        <w:rPr>
          <w:noProof/>
          <w:sz w:val="24"/>
          <w:szCs w:val="24"/>
          <w:highlight w:val="lightGray"/>
        </w:rPr>
        <w:t>(не применимо)</w:t>
      </w:r>
      <w:r w:rsidR="00A13DF6">
        <w:rPr>
          <w:sz w:val="24"/>
          <w:szCs w:val="24"/>
          <w:highlight w:val="lightGray"/>
        </w:rPr>
        <w:fldChar w:fldCharType="end"/>
      </w:r>
      <w:r w:rsidR="004B16E1" w:rsidRPr="004B16E1">
        <w:rPr>
          <w:sz w:val="24"/>
          <w:szCs w:val="24"/>
        </w:rPr>
        <w:t>.</w:t>
      </w:r>
    </w:p>
    <w:p w:rsidR="004B16E1" w:rsidRDefault="004B16E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9 Форма Акта приема-передачи конфиденциальной информации.</w:t>
      </w:r>
    </w:p>
    <w:p w:rsidR="007658E1" w:rsidRPr="004B16E1" w:rsidRDefault="007658E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10 Налоговые оговорки.</w:t>
      </w:r>
    </w:p>
    <w:p w:rsidR="004B16E1" w:rsidRDefault="004B16E1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A13DF6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«РН-Москва»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51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51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52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52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53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53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headerReference w:type="default" r:id="rId8"/>
      <w:footerReference w:type="even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6F9" w:rsidRDefault="005E76F9">
      <w:r>
        <w:separator/>
      </w:r>
    </w:p>
  </w:endnote>
  <w:endnote w:type="continuationSeparator" w:id="0">
    <w:p w:rsidR="005E76F9" w:rsidRDefault="005E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7D7" w:rsidRDefault="003927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927D7" w:rsidRDefault="003927D7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6F9" w:rsidRDefault="005E76F9">
      <w:r>
        <w:separator/>
      </w:r>
    </w:p>
  </w:footnote>
  <w:footnote w:type="continuationSeparator" w:id="0">
    <w:p w:rsidR="005E76F9" w:rsidRDefault="005E7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7D7" w:rsidRPr="00354E8F" w:rsidRDefault="003927D7" w:rsidP="00354E8F">
    <w:pPr>
      <w:pStyle w:val="af4"/>
      <w:jc w:val="right"/>
      <w:rPr>
        <w:b/>
        <w:i/>
      </w:rPr>
    </w:pPr>
    <w:r w:rsidRPr="00354E8F">
      <w:rPr>
        <w:b/>
        <w:i/>
      </w:rPr>
      <w:t>Типовая форма договора купли-продажи имущества</w:t>
    </w:r>
  </w:p>
  <w:p w:rsidR="003927D7" w:rsidRPr="004F4AEC" w:rsidRDefault="003927D7" w:rsidP="00354E8F">
    <w:pPr>
      <w:pStyle w:val="af4"/>
      <w:jc w:val="right"/>
      <w:rPr>
        <w:sz w:val="16"/>
        <w:szCs w:val="16"/>
        <w:lang w:val="en-US"/>
      </w:rPr>
    </w:pPr>
    <w:r w:rsidRPr="00354E8F">
      <w:rPr>
        <w:b/>
        <w:i/>
      </w:rPr>
      <w:t xml:space="preserve">Приложение  к Приказу АО «РН-Москва» от </w:t>
    </w:r>
    <w:r w:rsidRPr="004F4AEC">
      <w:rPr>
        <w:b/>
        <w:i/>
      </w:rPr>
      <w:t>29</w:t>
    </w:r>
    <w:r w:rsidRPr="00354E8F">
      <w:rPr>
        <w:b/>
        <w:i/>
      </w:rPr>
      <w:t>.</w:t>
    </w:r>
    <w:r w:rsidRPr="004F4AEC">
      <w:rPr>
        <w:b/>
        <w:i/>
      </w:rPr>
      <w:t>01</w:t>
    </w:r>
    <w:r w:rsidRPr="00354E8F">
      <w:rPr>
        <w:b/>
        <w:i/>
      </w:rPr>
      <w:t xml:space="preserve">. 2019г № </w:t>
    </w:r>
    <w:r>
      <w:rPr>
        <w:b/>
        <w:i/>
        <w:lang w:val="en-US"/>
      </w:rPr>
      <w:t>83-01/5/1</w:t>
    </w:r>
  </w:p>
  <w:p w:rsidR="003927D7" w:rsidRPr="00354E8F" w:rsidRDefault="003927D7" w:rsidP="00354E8F">
    <w:pPr>
      <w:pStyle w:val="af4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8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6"/>
  </w:num>
  <w:num w:numId="24">
    <w:abstractNumId w:val="7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7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1A3E"/>
    <w:rsid w:val="001D5E8E"/>
    <w:rsid w:val="001D6FE4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54E8F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7D7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D030D"/>
    <w:rsid w:val="004E2618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433AE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E76F9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0750"/>
    <w:rsid w:val="00813949"/>
    <w:rsid w:val="00821E96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15F72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C75A4"/>
    <w:rsid w:val="009D1FEB"/>
    <w:rsid w:val="009D7C42"/>
    <w:rsid w:val="009F5130"/>
    <w:rsid w:val="00A018E8"/>
    <w:rsid w:val="00A0360F"/>
    <w:rsid w:val="00A11027"/>
    <w:rsid w:val="00A13DF6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6903"/>
    <w:rsid w:val="00D21C1B"/>
    <w:rsid w:val="00D222B1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0561E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2070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CA4E6-E5B1-4500-9DFE-5AE42EF11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6333</Words>
  <Characters>36102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42351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4</cp:revision>
  <cp:lastPrinted>2018-12-14T10:12:00Z</cp:lastPrinted>
  <dcterms:created xsi:type="dcterms:W3CDTF">2023-06-27T13:03:00Z</dcterms:created>
  <dcterms:modified xsi:type="dcterms:W3CDTF">2023-07-31T14:18:00Z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